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C9" w:rsidRDefault="00616BC9" w:rsidP="00616BC9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S</w:t>
      </w:r>
      <w:r>
        <w:rPr>
          <w:rFonts w:ascii="宋体" w:eastAsia="宋体" w:hAnsi="宋体" w:cs="宋体" w:hint="eastAsia"/>
          <w:sz w:val="24"/>
          <w:szCs w:val="24"/>
        </w:rPr>
        <w:t>et up1</w:t>
      </w:r>
      <w:r>
        <w:rPr>
          <w:rFonts w:ascii="宋体" w:eastAsia="宋体" w:hAnsi="宋体" w:cs="宋体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首先安装通达信软件：</w:t>
      </w:r>
    </w:p>
    <w:p w:rsidR="00616BC9" w:rsidRDefault="00616BC9" w:rsidP="00616BC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616BC9" w:rsidRDefault="00616BC9" w:rsidP="00616BC9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1381125" cy="304800"/>
            <wp:effectExtent l="19050" t="0" r="9525" b="0"/>
            <wp:docPr id="1" name="图片 1" descr="C:\Users\Administrator\AppData\Roaming\Tencent\Users\1060594109\QQ\WinTemp\RichOle\(H]2XIX(6HS0S}V95JZR9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060594109\QQ\WinTemp\RichOle\(H]2XIX(6HS0S}V95JZR9G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5B" w:rsidRDefault="0052595B" w:rsidP="00616BC9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52595B" w:rsidRDefault="0052595B" w:rsidP="00616BC9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616BC9" w:rsidRDefault="00616BC9" w:rsidP="00616BC9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616BC9" w:rsidRPr="00616BC9" w:rsidRDefault="00616BC9" w:rsidP="00616BC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S</w:t>
      </w:r>
      <w:r>
        <w:rPr>
          <w:rFonts w:ascii="宋体" w:eastAsia="宋体" w:hAnsi="宋体" w:cs="宋体" w:hint="eastAsia"/>
          <w:sz w:val="24"/>
          <w:szCs w:val="24"/>
        </w:rPr>
        <w:t>etup2:双击  汇金股票期货量化系统3.1.exe,输入姓名，手机，QQ号码等，填写序列号和密码</w:t>
      </w:r>
    </w:p>
    <w:p w:rsidR="00616BC9" w:rsidRPr="00616BC9" w:rsidRDefault="00616BC9" w:rsidP="00616BC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791075" cy="4600575"/>
            <wp:effectExtent l="19050" t="0" r="9525" b="0"/>
            <wp:docPr id="3" name="图片 3" descr="C:\Users\Administrator\AppData\Roaming\Tencent\Users\1060594109\QQ\WinTemp\RichOle\C32HLM566NZJIT4URVRX[`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060594109\QQ\WinTemp\RichOle\C32HLM566NZJIT4URVRX[`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C9" w:rsidRDefault="00616BC9" w:rsidP="00D31D50">
      <w:pPr>
        <w:spacing w:line="220" w:lineRule="atLeast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S</w:t>
      </w:r>
      <w:r>
        <w:rPr>
          <w:rFonts w:ascii="宋体" w:eastAsia="宋体" w:hAnsi="宋体" w:cs="宋体" w:hint="eastAsia"/>
          <w:sz w:val="24"/>
          <w:szCs w:val="24"/>
        </w:rPr>
        <w:t xml:space="preserve">etup3：点击  正式版注册 </w:t>
      </w:r>
      <w:r w:rsidR="00827DE8">
        <w:rPr>
          <w:rFonts w:ascii="宋体" w:eastAsia="宋体" w:hAnsi="宋体" w:cs="宋体" w:hint="eastAsia"/>
          <w:sz w:val="24"/>
          <w:szCs w:val="24"/>
        </w:rPr>
        <w:t>（需要序列号和密码）</w:t>
      </w:r>
      <w:r>
        <w:rPr>
          <w:rFonts w:ascii="宋体" w:eastAsia="宋体" w:hAnsi="宋体" w:cs="宋体" w:hint="eastAsia"/>
          <w:sz w:val="24"/>
          <w:szCs w:val="24"/>
        </w:rPr>
        <w:t>或</w:t>
      </w:r>
      <w:r w:rsidR="00BA1695">
        <w:rPr>
          <w:rFonts w:ascii="宋体" w:eastAsia="宋体" w:hAnsi="宋体" w:cs="宋体" w:hint="eastAsia"/>
          <w:sz w:val="24"/>
          <w:szCs w:val="24"/>
        </w:rPr>
        <w:t xml:space="preserve"> 试用</w:t>
      </w:r>
      <w:r w:rsidR="00BA1695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800600" cy="2890684"/>
            <wp:effectExtent l="19050" t="0" r="0" b="0"/>
            <wp:docPr id="2" name="图片 5" descr="C:\Users\Administrator\AppData\Roaming\Tencent\Users\1060594109\QQ\WinTemp\RichOle\538OGO3RKS}A4U98HG43Y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1060594109\QQ\WinTemp\RichOle\538OGO3RKS}A4U98HG43YN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C9" w:rsidRDefault="00BA1695" w:rsidP="00616BC9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S</w:t>
      </w:r>
      <w:r>
        <w:rPr>
          <w:rFonts w:ascii="宋体" w:eastAsia="宋体" w:hAnsi="宋体" w:cs="宋体" w:hint="eastAsia"/>
          <w:sz w:val="24"/>
          <w:szCs w:val="24"/>
        </w:rPr>
        <w:t>etup4：点击下一步。备注：不同的杀毒软件弹出对话框，总是允许程序执行就可以。提示高风险程序，请先选择“记住选择”或“不再提醒”，然后选择“允许程序所有操作”等</w:t>
      </w:r>
    </w:p>
    <w:p w:rsidR="00BA1695" w:rsidRDefault="00BA1695" w:rsidP="00616BC9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BA1695" w:rsidRPr="00616BC9" w:rsidRDefault="00BA1695" w:rsidP="00616BC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BA1695" w:rsidRDefault="00BA1695" w:rsidP="00BA169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572000" cy="2981325"/>
            <wp:effectExtent l="19050" t="0" r="0" b="0"/>
            <wp:docPr id="7" name="图片 7" descr="C:\Users\Administrator\AppData\Roaming\Tencent\Users\1060594109\QQ\WinTemp\RichOle\EHY%{S[3%WF@G9S~~6V]OJ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1060594109\QQ\WinTemp\RichOle\EHY%{S[3%WF@G9S~~6V]OJ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95" w:rsidRDefault="00BA1695" w:rsidP="00BA169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BA1695" w:rsidRDefault="00BA1695" w:rsidP="00BA169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BA1695" w:rsidRDefault="00BA1695" w:rsidP="00BA169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BA1695" w:rsidRDefault="00BA1695" w:rsidP="00BA169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BA1695" w:rsidRDefault="00BA1695" w:rsidP="00BA169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BA1695" w:rsidRDefault="00BA1695" w:rsidP="00BA169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BA1695" w:rsidRDefault="00BA1695" w:rsidP="00BA169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BA1695" w:rsidRDefault="00BA1695" w:rsidP="00BA169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BA1695" w:rsidRDefault="00BA1695" w:rsidP="00BA169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S</w:t>
      </w:r>
      <w:r>
        <w:rPr>
          <w:rFonts w:ascii="宋体" w:eastAsia="宋体" w:hAnsi="宋体" w:cs="宋体" w:hint="eastAsia"/>
          <w:sz w:val="24"/>
          <w:szCs w:val="24"/>
        </w:rPr>
        <w:t>etup5：</w:t>
      </w:r>
    </w:p>
    <w:p w:rsidR="00BA1695" w:rsidRDefault="00BA1695" w:rsidP="00BA169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BA1695" w:rsidRPr="00BA1695" w:rsidRDefault="00BA1695" w:rsidP="00BA1695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把安装好的通达信目录，用鼠标左键拖拽到空白对话框中，点击确定。</w:t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1009650" cy="904875"/>
            <wp:effectExtent l="19050" t="0" r="0" b="0"/>
            <wp:docPr id="11" name="图片 11" descr="C:\Users\Administrator\AppData\Roaming\Tencent\Users\1060594109\QQ\WinTemp\RichOle\`MO117ZUUQX9ISI_8ZX1D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1060594109\QQ\WinTemp\RichOle\`MO117ZUUQX9ISI_8ZX1D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95" w:rsidRDefault="00BA1695" w:rsidP="00BA169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BA1695" w:rsidRPr="00BA1695" w:rsidRDefault="00BA1695" w:rsidP="00BA169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BA1695" w:rsidRPr="00BA1695" w:rsidRDefault="00BA1695" w:rsidP="00BA169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629275" cy="3652164"/>
            <wp:effectExtent l="19050" t="0" r="9525" b="0"/>
            <wp:docPr id="9" name="图片 9" descr="C:\Users\Administrator\AppData\Roaming\Tencent\Users\1060594109\QQ\WinTemp\RichOle\BRCW]HOC~Y][VEJ}U(W3X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1060594109\QQ\WinTemp\RichOle\BRCW]HOC~Y][VEJ}U(W3X5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65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95" w:rsidRPr="00BA1695" w:rsidRDefault="00BA1695" w:rsidP="00BA169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1047750" cy="781050"/>
            <wp:effectExtent l="19050" t="0" r="0" b="0"/>
            <wp:docPr id="15" name="图片 15" descr="C:\Users\Administrator\AppData\Roaming\Tencent\Users\1060594109\QQ\WinTemp\RichOle\~G4DUPB7Z9)ZQ35N9CP1~5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1060594109\QQ\WinTemp\RichOle\~G4DUPB7Z9)ZQ35N9CP1~5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C9" w:rsidRDefault="00616BC9" w:rsidP="00D31D50">
      <w:pPr>
        <w:spacing w:line="220" w:lineRule="atLeast"/>
        <w:rPr>
          <w:rFonts w:hint="eastAsia"/>
        </w:rPr>
      </w:pPr>
    </w:p>
    <w:p w:rsidR="00BA1695" w:rsidRDefault="00BA1695" w:rsidP="00BA169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S</w:t>
      </w:r>
      <w:r>
        <w:rPr>
          <w:rFonts w:ascii="宋体" w:eastAsia="宋体" w:hAnsi="宋体" w:cs="宋体" w:hint="eastAsia"/>
          <w:sz w:val="24"/>
          <w:szCs w:val="24"/>
        </w:rPr>
        <w:t>etup6：安装完成后按要求重新启动电脑，在屏幕桌面打开  汇金量化系统。</w:t>
      </w:r>
    </w:p>
    <w:p w:rsidR="0052595B" w:rsidRPr="0052595B" w:rsidRDefault="0052595B" w:rsidP="0052595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3676650" cy="1847850"/>
            <wp:effectExtent l="19050" t="0" r="0" b="0"/>
            <wp:docPr id="21" name="图片 21" descr="C:\Users\Administrator\AppData\Roaming\Tencent\Users\1060594109\QQ\WinTemp\RichOle\O8{]~OUW]9(]TOU_6SUB5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AppData\Roaming\Tencent\Users\1060594109\QQ\WinTemp\RichOle\O8{]~OUW]9(]TOU_6SUB53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5B" w:rsidRDefault="0052595B" w:rsidP="00BA169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52595B" w:rsidRDefault="0052595B" w:rsidP="00BA169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52595B" w:rsidRDefault="0052595B" w:rsidP="0052595B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备注：不同的杀毒软件弹出对话框，总是允许程序执行就可以。提示高风险程序，请先选择“记住选择”或“不再提醒”，然后在右下方下来菜单中，选择“允许程序所有操作”等</w:t>
      </w:r>
    </w:p>
    <w:p w:rsidR="0052595B" w:rsidRDefault="0052595B" w:rsidP="00BA169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52595B" w:rsidRPr="0052595B" w:rsidRDefault="0052595B" w:rsidP="0052595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52595B" w:rsidRPr="0052595B" w:rsidRDefault="0052595B" w:rsidP="0052595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934075" cy="3552825"/>
            <wp:effectExtent l="19050" t="0" r="9525" b="0"/>
            <wp:docPr id="19" name="图片 19" descr="C:\Users\Administrator\AppData\Roaming\Tencent\Users\1060594109\QQ\WinTemp\RichOle\HZ_0YLJ0D(XVO~}A%8X7@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AppData\Roaming\Tencent\Users\1060594109\QQ\WinTemp\RichOle\HZ_0YLJ0D(XVO~}A%8X7@I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5B" w:rsidRDefault="0052595B" w:rsidP="0052595B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备注：不同的杀毒软件弹出对话框，总是允许程序执行就可以。提示高风险程序，请先选择“记住选择”或“不再提醒”，然后在右下方下来菜单中，选择“允许程序所有操作”等</w:t>
      </w:r>
    </w:p>
    <w:p w:rsidR="0052595B" w:rsidRDefault="0052595B" w:rsidP="0052595B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BA1695" w:rsidRDefault="00BA1695" w:rsidP="00D31D50">
      <w:pPr>
        <w:spacing w:line="220" w:lineRule="atLeast"/>
      </w:pPr>
    </w:p>
    <w:sectPr w:rsidR="00BA169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2595B"/>
    <w:rsid w:val="00580E72"/>
    <w:rsid w:val="00616BC9"/>
    <w:rsid w:val="00827DE8"/>
    <w:rsid w:val="008B7726"/>
    <w:rsid w:val="00BA169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6BC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6BC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2019-03-04T07:39:00Z</dcterms:modified>
</cp:coreProperties>
</file>